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683FD1" w:rsidP="00683F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Juan Madariaga, 2</w:t>
      </w:r>
      <w:r w:rsidR="005939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noviembre de 2018.-</w:t>
      </w:r>
    </w:p>
    <w:p w:rsidR="00683FD1" w:rsidRDefault="00683FD1">
      <w:pPr>
        <w:rPr>
          <w:rFonts w:ascii="Times New Roman" w:hAnsi="Times New Roman" w:cs="Times New Roman"/>
          <w:sz w:val="24"/>
          <w:szCs w:val="24"/>
        </w:rPr>
      </w:pPr>
    </w:p>
    <w:p w:rsidR="00683FD1" w:rsidRDefault="00683FD1">
      <w:pPr>
        <w:rPr>
          <w:rFonts w:ascii="Times New Roman" w:hAnsi="Times New Roman" w:cs="Times New Roman"/>
          <w:sz w:val="24"/>
          <w:szCs w:val="24"/>
        </w:rPr>
      </w:pPr>
    </w:p>
    <w:p w:rsidR="00683FD1" w:rsidRDefault="00683FD1" w:rsidP="00087F7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1">
        <w:rPr>
          <w:rFonts w:ascii="Times New Roman" w:hAnsi="Times New Roman" w:cs="Times New Roman"/>
          <w:b/>
          <w:i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: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2916/18 Interno 7766 ref. Ordenamiento Estac</w:t>
      </w:r>
      <w:r w:rsidR="00087F73">
        <w:rPr>
          <w:rFonts w:ascii="Times New Roman" w:hAnsi="Times New Roman" w:cs="Times New Roman"/>
          <w:sz w:val="24"/>
          <w:szCs w:val="24"/>
        </w:rPr>
        <w:t>ionamiento</w:t>
      </w:r>
      <w:r>
        <w:rPr>
          <w:rFonts w:ascii="Times New Roman" w:hAnsi="Times New Roman" w:cs="Times New Roman"/>
          <w:sz w:val="24"/>
          <w:szCs w:val="24"/>
        </w:rPr>
        <w:t xml:space="preserve"> Taxis Hospital</w:t>
      </w:r>
      <w:r w:rsidR="00087F73">
        <w:rPr>
          <w:rFonts w:ascii="Times New Roman" w:hAnsi="Times New Roman" w:cs="Times New Roman"/>
          <w:sz w:val="24"/>
          <w:szCs w:val="24"/>
        </w:rPr>
        <w:t xml:space="preserve">; y </w:t>
      </w:r>
    </w:p>
    <w:p w:rsidR="00087F73" w:rsidRDefault="00087F73" w:rsidP="00087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F73" w:rsidRPr="00087F73" w:rsidRDefault="00087F73" w:rsidP="00087F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F73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5939CA" w:rsidRDefault="005939CA" w:rsidP="00087F73">
      <w:pPr>
        <w:spacing w:after="24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5939CA" w:rsidRDefault="005939CA" w:rsidP="00087F73">
      <w:pPr>
        <w:spacing w:after="24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las Comisiones de Interpretación, Reglamento y Concesiones y Tierras, Obras y Servicios fue aprobado por unanimidad en la Sesión Ordinaria celebrada el pasado 22 de noviembre de 2018; </w:t>
      </w:r>
    </w:p>
    <w:p w:rsidR="00087F73" w:rsidRDefault="00087F73" w:rsidP="00087F73">
      <w:pPr>
        <w:spacing w:after="24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Secretaría de Obras y Planeamiento propone  el reordenamiento del área reservada a taxis en el estacionamiento del Hospital Municipal y una cubierta de protección para caso de lluvia en la puerta de ingreso y egreso del establecimiento, habilitando también una rampa para personas con discapacidad, adjuntando memoria descriptiva y presupuesto de materiales y mano de obra; </w:t>
      </w:r>
    </w:p>
    <w:p w:rsidR="00087F73" w:rsidRDefault="00087F73" w:rsidP="00087F73">
      <w:pPr>
        <w:spacing w:after="24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Secretario de Salud presta su conformidad, señalando que la propuesta soluciona algunos de los inconvenientes que deben sortear a diario los vecinos al concurrir al Hospital; </w:t>
      </w:r>
    </w:p>
    <w:p w:rsidR="00087F73" w:rsidRDefault="00087F73" w:rsidP="00087F73">
      <w:pPr>
        <w:spacing w:after="24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Contadora Municipal y el Secretario de Hacienda informan la partida presupuestaria; </w:t>
      </w:r>
    </w:p>
    <w:p w:rsidR="00087F73" w:rsidRDefault="00087F73" w:rsidP="00087F73">
      <w:pPr>
        <w:spacing w:after="24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Secretario de Legal, Técnica y Administrativa informa que no hay observación que formular a la realización por administración de la obra proyectada, debiendo recabarse su aprobación por el Honorable Concejo Deliberante de acuerdo a las atribuciones que le otorgan los arts. 24, 25 y 27 inc. 24 del Decreto Ley 6.769/58 (Ley Orgánica de las Municipalidades); </w:t>
      </w:r>
    </w:p>
    <w:p w:rsidR="00087F73" w:rsidRDefault="00087F73" w:rsidP="00087F73">
      <w:pPr>
        <w:spacing w:after="24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5939CA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F73" w:rsidRDefault="00087F73" w:rsidP="00087F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39CA" w:rsidRDefault="005939CA" w:rsidP="00087F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7F73" w:rsidRPr="00087F73" w:rsidRDefault="00087F73" w:rsidP="00087F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F73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087F73" w:rsidRDefault="00087F73" w:rsidP="00087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9CA" w:rsidRDefault="005939CA" w:rsidP="00087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9CA" w:rsidRDefault="005939CA" w:rsidP="00087F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F73" w:rsidRDefault="00087F73" w:rsidP="00087F73">
      <w:pPr>
        <w:jc w:val="both"/>
        <w:rPr>
          <w:rFonts w:ascii="Times New Roman" w:hAnsi="Times New Roman" w:cs="Times New Roman"/>
          <w:sz w:val="24"/>
          <w:szCs w:val="24"/>
        </w:rPr>
      </w:pPr>
      <w:r w:rsidRPr="00087F73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Autorizar al Departamento Ejecutivo a realizar el reordenamiento del área reservada para taxis en el estacionamiento del Hospital Municipal, una cubierta de protección para caso de lluvia en la puerta de ingreso y egreso del establecimiento y habilitar una rampa para personas con discapacidad.-</w:t>
      </w:r>
    </w:p>
    <w:p w:rsidR="00087F73" w:rsidRDefault="00087F73" w:rsidP="00087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F73" w:rsidRDefault="00087F73" w:rsidP="00087F73">
      <w:pPr>
        <w:jc w:val="both"/>
        <w:rPr>
          <w:rFonts w:ascii="Times New Roman" w:hAnsi="Times New Roman" w:cs="Times New Roman"/>
          <w:sz w:val="24"/>
          <w:szCs w:val="24"/>
        </w:rPr>
      </w:pPr>
      <w:r w:rsidRPr="00087F73">
        <w:rPr>
          <w:rFonts w:ascii="Times New Roman" w:hAnsi="Times New Roman" w:cs="Times New Roman"/>
          <w:b/>
          <w:i/>
          <w:sz w:val="24"/>
          <w:szCs w:val="24"/>
        </w:rPr>
        <w:lastRenderedPageBreak/>
        <w:t>ARTICULO 2°.-</w:t>
      </w:r>
      <w:r w:rsidR="005939CA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5939C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5939CA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5939CA" w:rsidRDefault="005939CA" w:rsidP="00087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9CA" w:rsidRPr="005939CA" w:rsidRDefault="005939CA" w:rsidP="00087F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9CA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DELIBERANTA A LOS VEINTIDOS DIAS DEL MES DE NOVIEMBRE DE DOS MIL DIECIOCHO.-</w:t>
      </w:r>
    </w:p>
    <w:p w:rsidR="005939CA" w:rsidRDefault="005939CA" w:rsidP="00087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9CA" w:rsidRPr="005939CA" w:rsidRDefault="005939CA" w:rsidP="00087F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9CA">
        <w:rPr>
          <w:rFonts w:ascii="Times New Roman" w:hAnsi="Times New Roman" w:cs="Times New Roman"/>
          <w:sz w:val="24"/>
          <w:szCs w:val="24"/>
          <w:u w:val="single"/>
        </w:rPr>
        <w:t>Registrada bajo el n° 2545/18.-</w:t>
      </w:r>
    </w:p>
    <w:p w:rsidR="00683FD1" w:rsidRDefault="00683FD1">
      <w:pPr>
        <w:rPr>
          <w:rFonts w:ascii="Times New Roman" w:hAnsi="Times New Roman" w:cs="Times New Roman"/>
          <w:sz w:val="24"/>
          <w:szCs w:val="24"/>
        </w:rPr>
      </w:pPr>
    </w:p>
    <w:sectPr w:rsidR="00683FD1" w:rsidSect="005939CA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1"/>
    <w:rsid w:val="00037A12"/>
    <w:rsid w:val="00087F73"/>
    <w:rsid w:val="004520FE"/>
    <w:rsid w:val="00525C1A"/>
    <w:rsid w:val="005939CA"/>
    <w:rsid w:val="00683FD1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2018-11-23T11:42:00Z</dcterms:created>
  <dcterms:modified xsi:type="dcterms:W3CDTF">2018-11-23T11:42:00Z</dcterms:modified>
</cp:coreProperties>
</file>